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1E" w:rsidRDefault="00DB471E" w:rsidP="00DB471E">
      <w:pPr>
        <w:ind w:right="-144"/>
        <w:jc w:val="right"/>
        <w:rPr>
          <w:rFonts w:asciiTheme="minorHAnsi" w:hAnsiTheme="minorHAnsi"/>
          <w:b/>
          <w:sz w:val="28"/>
          <w:szCs w:val="28"/>
        </w:rPr>
      </w:pPr>
      <w:r>
        <w:rPr>
          <w:rFonts w:asciiTheme="minorHAnsi" w:hAnsiTheme="minorHAnsi"/>
          <w:b/>
          <w:sz w:val="28"/>
          <w:szCs w:val="28"/>
        </w:rPr>
        <w:t xml:space="preserve">                                                                              </w:t>
      </w:r>
      <w:r>
        <w:rPr>
          <w:noProof/>
        </w:rPr>
        <w:drawing>
          <wp:anchor distT="0" distB="0" distL="114300" distR="114300" simplePos="0" relativeHeight="251661312" behindDoc="0" locked="0" layoutInCell="1" allowOverlap="1" wp14:anchorId="7E42B258" wp14:editId="5FC0E4CF">
            <wp:simplePos x="0" y="0"/>
            <wp:positionH relativeFrom="column">
              <wp:posOffset>-109338</wp:posOffset>
            </wp:positionH>
            <wp:positionV relativeFrom="paragraph">
              <wp:posOffset>-374089</wp:posOffset>
            </wp:positionV>
            <wp:extent cx="1143000" cy="86169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167">
        <w:rPr>
          <w:noProof/>
        </w:rPr>
        <w:drawing>
          <wp:inline distT="0" distB="0" distL="0" distR="0" wp14:anchorId="0616C95F" wp14:editId="3337F1C4">
            <wp:extent cx="1543050" cy="485775"/>
            <wp:effectExtent l="0" t="0" r="0" b="9525"/>
            <wp:docPr id="16" name="Picture 16" descr="logo_gs_straplin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s_strapline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485775"/>
                    </a:xfrm>
                    <a:prstGeom prst="rect">
                      <a:avLst/>
                    </a:prstGeom>
                    <a:noFill/>
                    <a:ln>
                      <a:noFill/>
                    </a:ln>
                  </pic:spPr>
                </pic:pic>
              </a:graphicData>
            </a:graphic>
          </wp:inline>
        </w:drawing>
      </w:r>
      <w:r>
        <w:t xml:space="preserve">   </w:t>
      </w:r>
      <w:r w:rsidRPr="00E81912">
        <w:rPr>
          <w:color w:val="A20000"/>
          <w:sz w:val="4"/>
          <w:szCs w:val="4"/>
        </w:rPr>
        <w:t>______________________</w:t>
      </w:r>
      <w:r>
        <w:rPr>
          <w:color w:val="A20000"/>
          <w:sz w:val="4"/>
          <w:szCs w:val="4"/>
        </w:rPr>
        <w:t>________________________</w:t>
      </w:r>
      <w:r w:rsidRPr="00E81912">
        <w:rPr>
          <w:color w:val="A2000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DB471E" w:rsidRDefault="00DB471E" w:rsidP="00DB471E">
      <w:pPr>
        <w:widowControl w:val="0"/>
        <w:overflowPunct w:val="0"/>
        <w:autoSpaceDE w:val="0"/>
        <w:jc w:val="right"/>
        <w:rPr>
          <w:rFonts w:asciiTheme="minorHAnsi" w:hAnsiTheme="minorHAnsi"/>
          <w:b/>
          <w:sz w:val="28"/>
          <w:szCs w:val="28"/>
        </w:rPr>
      </w:pPr>
    </w:p>
    <w:p w:rsidR="00DB471E" w:rsidRPr="00A65FEB" w:rsidRDefault="00DB471E" w:rsidP="00DB471E">
      <w:pPr>
        <w:widowControl w:val="0"/>
        <w:overflowPunct w:val="0"/>
        <w:autoSpaceDE w:val="0"/>
        <w:rPr>
          <w:rFonts w:asciiTheme="minorHAnsi" w:hAnsiTheme="minorHAnsi"/>
          <w:b/>
          <w:sz w:val="28"/>
          <w:szCs w:val="28"/>
        </w:rPr>
      </w:pPr>
      <w:r w:rsidRPr="00A65FEB">
        <w:rPr>
          <w:rFonts w:asciiTheme="minorHAnsi" w:hAnsiTheme="minorHAnsi"/>
          <w:b/>
          <w:sz w:val="28"/>
          <w:szCs w:val="28"/>
        </w:rPr>
        <w:t xml:space="preserve">Privacy Notice for Parents and Pupils </w:t>
      </w:r>
    </w:p>
    <w:p w:rsidR="00DB471E" w:rsidRPr="00A65FEB" w:rsidRDefault="00DB471E" w:rsidP="00DB471E">
      <w:pPr>
        <w:widowControl w:val="0"/>
        <w:overflowPunct w:val="0"/>
        <w:autoSpaceDE w:val="0"/>
        <w:rPr>
          <w:rFonts w:asciiTheme="minorHAnsi" w:hAnsiTheme="minorHAnsi"/>
          <w:sz w:val="28"/>
          <w:szCs w:val="28"/>
        </w:rPr>
      </w:pPr>
      <w:r w:rsidRPr="00A65FEB">
        <w:rPr>
          <w:rFonts w:asciiTheme="minorHAnsi" w:hAnsiTheme="minorHAnsi"/>
          <w:sz w:val="28"/>
          <w:szCs w:val="28"/>
        </w:rPr>
        <w:t>(How we use personal information)</w:t>
      </w:r>
    </w:p>
    <w:p w:rsidR="00DB471E" w:rsidRPr="00A65FEB" w:rsidRDefault="00DB471E" w:rsidP="00DB471E">
      <w:pPr>
        <w:widowControl w:val="0"/>
        <w:overflowPunct w:val="0"/>
        <w:autoSpaceDE w:val="0"/>
        <w:jc w:val="center"/>
        <w:rPr>
          <w:rFonts w:asciiTheme="minorHAnsi" w:hAnsiTheme="minorHAnsi"/>
          <w:b/>
        </w:rPr>
      </w:pPr>
    </w:p>
    <w:p w:rsidR="00DB471E" w:rsidRPr="00A65FEB" w:rsidRDefault="00DB471E" w:rsidP="00DB471E">
      <w:pPr>
        <w:widowControl w:val="0"/>
        <w:overflowPunct w:val="0"/>
        <w:autoSpaceDE w:val="0"/>
        <w:rPr>
          <w:rFonts w:asciiTheme="minorHAnsi" w:hAnsiTheme="minorHAnsi"/>
          <w:b/>
        </w:rPr>
      </w:pPr>
    </w:p>
    <w:p w:rsidR="00DB471E" w:rsidRPr="00A65FEB" w:rsidRDefault="00DB471E" w:rsidP="00DB471E">
      <w:pPr>
        <w:widowControl w:val="0"/>
        <w:overflowPunct w:val="0"/>
        <w:autoSpaceDE w:val="0"/>
        <w:rPr>
          <w:rFonts w:asciiTheme="minorHAnsi" w:hAnsiTheme="minorHAnsi"/>
          <w:b/>
        </w:rPr>
      </w:pPr>
      <w:r w:rsidRPr="00A65FEB">
        <w:rPr>
          <w:rFonts w:asciiTheme="minorHAnsi" w:hAnsiTheme="minorHAnsi"/>
          <w:b/>
        </w:rPr>
        <w:t>Why do we collect and use personal information?</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We collect and use personal information:</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pStyle w:val="ListParagraph"/>
        <w:widowControl w:val="0"/>
        <w:numPr>
          <w:ilvl w:val="0"/>
          <w:numId w:val="1"/>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to support pupil learning</w:t>
      </w:r>
    </w:p>
    <w:p w:rsidR="00DB471E" w:rsidRPr="00A65FEB" w:rsidRDefault="00DB471E" w:rsidP="00DB471E">
      <w:pPr>
        <w:pStyle w:val="ListParagraph"/>
        <w:widowControl w:val="0"/>
        <w:numPr>
          <w:ilvl w:val="0"/>
          <w:numId w:val="1"/>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to monitor and report on pupil progress</w:t>
      </w:r>
    </w:p>
    <w:p w:rsidR="00DB471E" w:rsidRPr="00A65FEB" w:rsidRDefault="00DB471E" w:rsidP="00DB471E">
      <w:pPr>
        <w:pStyle w:val="ListParagraph"/>
        <w:widowControl w:val="0"/>
        <w:numPr>
          <w:ilvl w:val="0"/>
          <w:numId w:val="1"/>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to provide appropriate pastoral care</w:t>
      </w:r>
    </w:p>
    <w:p w:rsidR="00DB471E" w:rsidRPr="00A65FEB" w:rsidRDefault="00DB471E" w:rsidP="00DB471E">
      <w:pPr>
        <w:pStyle w:val="ListParagraph"/>
        <w:widowControl w:val="0"/>
        <w:numPr>
          <w:ilvl w:val="0"/>
          <w:numId w:val="1"/>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to assess the quality of our services and how well our school is doing</w:t>
      </w:r>
    </w:p>
    <w:p w:rsidR="00DB471E" w:rsidRPr="00A65FEB" w:rsidRDefault="00DB471E" w:rsidP="00DB471E">
      <w:pPr>
        <w:pStyle w:val="ListParagraph"/>
        <w:widowControl w:val="0"/>
        <w:numPr>
          <w:ilvl w:val="0"/>
          <w:numId w:val="1"/>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statistical forecasting and planning</w:t>
      </w:r>
    </w:p>
    <w:p w:rsidR="00DB471E" w:rsidRPr="00A65FEB" w:rsidRDefault="00DB471E" w:rsidP="00DB471E">
      <w:pPr>
        <w:pStyle w:val="ListParagraph"/>
        <w:widowControl w:val="0"/>
        <w:numPr>
          <w:ilvl w:val="0"/>
          <w:numId w:val="1"/>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to comply with the law regarding data sharing</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b/>
        </w:rPr>
      </w:pPr>
      <w:r w:rsidRPr="00A65FEB">
        <w:rPr>
          <w:rFonts w:asciiTheme="minorHAnsi" w:hAnsiTheme="minorHAnsi"/>
          <w:b/>
        </w:rPr>
        <w:t>The categories of personal information that we collect, hold and share include:</w:t>
      </w:r>
    </w:p>
    <w:p w:rsidR="00DB471E" w:rsidRPr="00A65FEB" w:rsidRDefault="00DB471E" w:rsidP="00DB471E">
      <w:pPr>
        <w:widowControl w:val="0"/>
        <w:overflowPunct w:val="0"/>
        <w:autoSpaceDE w:val="0"/>
        <w:rPr>
          <w:rFonts w:asciiTheme="minorHAnsi" w:hAnsiTheme="minorHAnsi"/>
          <w:b/>
        </w:rPr>
      </w:pPr>
    </w:p>
    <w:p w:rsidR="00DB471E" w:rsidRPr="00A65FEB" w:rsidRDefault="00DB471E" w:rsidP="00DB471E">
      <w:pPr>
        <w:pStyle w:val="ListParagraph"/>
        <w:widowControl w:val="0"/>
        <w:numPr>
          <w:ilvl w:val="0"/>
          <w:numId w:val="2"/>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Personal information (such as name, unique pupil number and address)</w:t>
      </w:r>
    </w:p>
    <w:p w:rsidR="00DB471E" w:rsidRPr="003D045B" w:rsidRDefault="00DB471E" w:rsidP="00DB471E">
      <w:pPr>
        <w:pStyle w:val="ListParagraph"/>
        <w:widowControl w:val="0"/>
        <w:numPr>
          <w:ilvl w:val="0"/>
          <w:numId w:val="2"/>
        </w:numPr>
        <w:overflowPunct w:val="0"/>
        <w:autoSpaceDE w:val="0"/>
        <w:spacing w:after="0"/>
        <w:rPr>
          <w:rFonts w:asciiTheme="minorHAnsi" w:eastAsia="Times New Roman" w:hAnsiTheme="minorHAnsi"/>
          <w:sz w:val="24"/>
          <w:szCs w:val="24"/>
        </w:rPr>
      </w:pPr>
      <w:r w:rsidRPr="003D045B">
        <w:rPr>
          <w:rFonts w:asciiTheme="minorHAnsi" w:eastAsia="Times New Roman" w:hAnsiTheme="minorHAnsi"/>
          <w:sz w:val="24"/>
          <w:szCs w:val="24"/>
        </w:rPr>
        <w:t>Characteristics (such as ethnicity, language, nationality, country of birth and free school meal eligibility)</w:t>
      </w:r>
    </w:p>
    <w:p w:rsidR="00DB471E" w:rsidRPr="003D045B" w:rsidRDefault="00DB471E" w:rsidP="00DB471E">
      <w:pPr>
        <w:pStyle w:val="ListParagraph"/>
        <w:widowControl w:val="0"/>
        <w:numPr>
          <w:ilvl w:val="0"/>
          <w:numId w:val="2"/>
        </w:numPr>
        <w:overflowPunct w:val="0"/>
        <w:autoSpaceDE w:val="0"/>
        <w:spacing w:after="0"/>
        <w:rPr>
          <w:rFonts w:asciiTheme="minorHAnsi" w:eastAsia="Times New Roman" w:hAnsiTheme="minorHAnsi"/>
          <w:sz w:val="24"/>
          <w:szCs w:val="24"/>
        </w:rPr>
      </w:pPr>
      <w:r w:rsidRPr="003D045B">
        <w:rPr>
          <w:rFonts w:asciiTheme="minorHAnsi" w:eastAsia="Times New Roman" w:hAnsiTheme="minorHAnsi"/>
          <w:sz w:val="24"/>
          <w:szCs w:val="24"/>
        </w:rPr>
        <w:t>Attendance information (such as sessions attended, number of absences and absence reasons) and exclusions</w:t>
      </w:r>
    </w:p>
    <w:p w:rsidR="00DB471E" w:rsidRPr="003D045B" w:rsidRDefault="00DB471E" w:rsidP="00DB471E">
      <w:pPr>
        <w:pStyle w:val="ListParagraph"/>
        <w:widowControl w:val="0"/>
        <w:numPr>
          <w:ilvl w:val="0"/>
          <w:numId w:val="2"/>
        </w:numPr>
        <w:overflowPunct w:val="0"/>
        <w:autoSpaceDE w:val="0"/>
        <w:spacing w:after="0"/>
        <w:rPr>
          <w:rFonts w:asciiTheme="minorHAnsi" w:eastAsia="Times New Roman" w:hAnsiTheme="minorHAnsi"/>
          <w:sz w:val="24"/>
          <w:szCs w:val="24"/>
        </w:rPr>
      </w:pPr>
      <w:r w:rsidRPr="003D045B">
        <w:rPr>
          <w:rFonts w:asciiTheme="minorHAnsi" w:eastAsia="Times New Roman" w:hAnsiTheme="minorHAnsi"/>
          <w:sz w:val="24"/>
          <w:szCs w:val="24"/>
        </w:rPr>
        <w:t>Assessment information</w:t>
      </w:r>
    </w:p>
    <w:p w:rsidR="00DB471E" w:rsidRPr="003D045B" w:rsidRDefault="00DB471E" w:rsidP="00DB471E">
      <w:pPr>
        <w:pStyle w:val="ListParagraph"/>
        <w:widowControl w:val="0"/>
        <w:numPr>
          <w:ilvl w:val="0"/>
          <w:numId w:val="2"/>
        </w:numPr>
        <w:overflowPunct w:val="0"/>
        <w:autoSpaceDE w:val="0"/>
        <w:spacing w:after="0"/>
        <w:rPr>
          <w:rFonts w:asciiTheme="minorHAnsi" w:eastAsia="Times New Roman" w:hAnsiTheme="minorHAnsi"/>
          <w:sz w:val="24"/>
          <w:szCs w:val="24"/>
        </w:rPr>
      </w:pPr>
      <w:r w:rsidRPr="003D045B">
        <w:rPr>
          <w:rFonts w:asciiTheme="minorHAnsi" w:eastAsia="Times New Roman" w:hAnsiTheme="minorHAnsi"/>
          <w:sz w:val="24"/>
          <w:szCs w:val="24"/>
        </w:rPr>
        <w:t>Modes of travel</w:t>
      </w:r>
    </w:p>
    <w:p w:rsidR="00DB471E" w:rsidRPr="003D045B" w:rsidRDefault="00DB471E" w:rsidP="00DB471E">
      <w:pPr>
        <w:pStyle w:val="ListParagraph"/>
        <w:widowControl w:val="0"/>
        <w:numPr>
          <w:ilvl w:val="0"/>
          <w:numId w:val="2"/>
        </w:numPr>
        <w:overflowPunct w:val="0"/>
        <w:autoSpaceDE w:val="0"/>
        <w:spacing w:after="0"/>
        <w:rPr>
          <w:rFonts w:asciiTheme="minorHAnsi" w:eastAsia="Times New Roman" w:hAnsiTheme="minorHAnsi"/>
          <w:sz w:val="24"/>
          <w:szCs w:val="24"/>
        </w:rPr>
      </w:pPr>
      <w:r w:rsidRPr="003D045B">
        <w:rPr>
          <w:rFonts w:asciiTheme="minorHAnsi" w:eastAsia="Times New Roman" w:hAnsiTheme="minorHAnsi"/>
          <w:sz w:val="24"/>
          <w:szCs w:val="24"/>
        </w:rPr>
        <w:t>Relevant medical, special educational needs and behavioural information</w:t>
      </w:r>
    </w:p>
    <w:p w:rsidR="00DB471E" w:rsidRPr="003D045B" w:rsidRDefault="00DB471E" w:rsidP="00DB471E">
      <w:pPr>
        <w:widowControl w:val="0"/>
        <w:overflowPunct w:val="0"/>
        <w:autoSpaceDE w:val="0"/>
        <w:rPr>
          <w:rFonts w:asciiTheme="minorHAnsi" w:hAnsiTheme="minorHAnsi"/>
        </w:rPr>
      </w:pPr>
    </w:p>
    <w:p w:rsidR="00DB471E" w:rsidRPr="003D045B" w:rsidRDefault="00DB471E" w:rsidP="00DB471E">
      <w:pPr>
        <w:pStyle w:val="ListParagraph"/>
        <w:widowControl w:val="0"/>
        <w:overflowPunct w:val="0"/>
        <w:autoSpaceDE w:val="0"/>
        <w:spacing w:after="0"/>
        <w:ind w:left="0"/>
        <w:rPr>
          <w:rFonts w:asciiTheme="minorHAnsi" w:eastAsia="Times New Roman" w:hAnsiTheme="minorHAnsi"/>
          <w:sz w:val="24"/>
          <w:szCs w:val="24"/>
        </w:rPr>
      </w:pPr>
    </w:p>
    <w:p w:rsidR="00DB471E" w:rsidRPr="003D045B" w:rsidRDefault="00DB471E" w:rsidP="00DB471E">
      <w:pPr>
        <w:spacing w:before="100" w:after="100"/>
        <w:rPr>
          <w:rFonts w:asciiTheme="minorHAnsi" w:hAnsiTheme="minorHAnsi"/>
        </w:rPr>
      </w:pPr>
      <w:r w:rsidRPr="003D045B">
        <w:rPr>
          <w:rFonts w:asciiTheme="minorHAnsi" w:hAnsiTheme="minorHAnsi" w:cs="Arial"/>
        </w:rPr>
        <w:t xml:space="preserve">The General Data Protection Regulation allows us to collect and use pupil information with </w:t>
      </w:r>
      <w:r w:rsidRPr="003D045B">
        <w:rPr>
          <w:rFonts w:asciiTheme="minorHAnsi" w:hAnsiTheme="minorHAnsi" w:cs="Arial"/>
          <w:lang w:val="en"/>
        </w:rPr>
        <w:t>consent of the data subject, where we are complying with a legal requirement, where processing is necessary to protect the vital interests of a data subject or another person and where processing is necessary for the performance of a task carried out in the public interest or in the exercise of official authority vested in the controller. When the personal information is Special Category Information we may rely on processing being in the substantial public interest in addition to consent of the data subject and the vital interests of the data subject or another.</w:t>
      </w:r>
    </w:p>
    <w:p w:rsidR="00DB471E" w:rsidRPr="003D045B" w:rsidRDefault="00DB471E" w:rsidP="00DB471E">
      <w:pPr>
        <w:rPr>
          <w:rFonts w:asciiTheme="minorHAnsi" w:hAnsiTheme="minorHAnsi" w:cs="Arial"/>
        </w:rPr>
      </w:pPr>
      <w:r w:rsidRPr="003D045B">
        <w:rPr>
          <w:rFonts w:asciiTheme="minorHAnsi" w:hAnsiTheme="minorHAnsi" w:cs="Arial"/>
        </w:rPr>
        <w:t>Our requirement for this data and our legal basis for processing this data includes the Education Act 1996, 2002 and 2011, The Children’s Act 1989 and 2004, Education and Skills Act 2008, Schools Standards and Framework Act 1998 and the Equalities Act 2010.</w:t>
      </w:r>
    </w:p>
    <w:p w:rsidR="00DB471E" w:rsidRPr="003D045B" w:rsidRDefault="00DB471E" w:rsidP="00DB471E">
      <w:pPr>
        <w:overflowPunct w:val="0"/>
        <w:autoSpaceDE w:val="0"/>
        <w:rPr>
          <w:rFonts w:asciiTheme="minorHAnsi" w:hAnsiTheme="minorHAnsi"/>
        </w:rPr>
      </w:pPr>
      <w:r>
        <w:rPr>
          <w:rFonts w:asciiTheme="minorHAnsi" w:hAnsiTheme="minorHAnsi"/>
        </w:rPr>
        <w:t xml:space="preserve">The </w:t>
      </w:r>
      <w:r w:rsidRPr="003D045B">
        <w:rPr>
          <w:rFonts w:asciiTheme="minorHAnsi" w:hAnsiTheme="minorHAnsi"/>
        </w:rPr>
        <w:t xml:space="preserve">School </w:t>
      </w:r>
      <w:r>
        <w:rPr>
          <w:rFonts w:asciiTheme="minorHAnsi" w:hAnsiTheme="minorHAnsi"/>
        </w:rPr>
        <w:t xml:space="preserve">and Trust </w:t>
      </w:r>
      <w:r w:rsidRPr="003D045B">
        <w:rPr>
          <w:rFonts w:asciiTheme="minorHAnsi" w:hAnsiTheme="minorHAnsi"/>
        </w:rPr>
        <w:t>collects</w:t>
      </w:r>
      <w:r w:rsidRPr="003D045B">
        <w:rPr>
          <w:rFonts w:asciiTheme="minorHAnsi" w:hAnsiTheme="minorHAnsi" w:cs="Arial"/>
        </w:rPr>
        <w:t xml:space="preserve"> and uses pupil information to comply with legal obligation and protection of vital interests </w:t>
      </w:r>
    </w:p>
    <w:p w:rsidR="00DB471E" w:rsidRPr="00A65FEB" w:rsidRDefault="00DB471E" w:rsidP="00DB471E">
      <w:pPr>
        <w:overflowPunct w:val="0"/>
        <w:autoSpaceDE w:val="0"/>
        <w:rPr>
          <w:rFonts w:asciiTheme="minorHAnsi" w:hAnsiTheme="minorHAnsi" w:cs="Arial"/>
        </w:rPr>
      </w:pPr>
      <w:r w:rsidRPr="003D045B">
        <w:rPr>
          <w:rFonts w:asciiTheme="minorHAnsi" w:hAnsiTheme="minorHAnsi" w:cs="Arial"/>
        </w:rPr>
        <w:t>(</w:t>
      </w:r>
      <w:proofErr w:type="gramStart"/>
      <w:r w:rsidRPr="003D045B">
        <w:rPr>
          <w:rFonts w:asciiTheme="minorHAnsi" w:hAnsiTheme="minorHAnsi" w:cs="Arial"/>
        </w:rPr>
        <w:t>ref</w:t>
      </w:r>
      <w:proofErr w:type="gramEnd"/>
      <w:r w:rsidRPr="003D045B">
        <w:rPr>
          <w:rFonts w:asciiTheme="minorHAnsi" w:hAnsiTheme="minorHAnsi" w:cs="Arial"/>
        </w:rPr>
        <w:t xml:space="preserve">: Article 6, and Article 9 where data processed is special category </w:t>
      </w:r>
      <w:r w:rsidRPr="00A65FEB">
        <w:rPr>
          <w:rFonts w:asciiTheme="minorHAnsi" w:hAnsiTheme="minorHAnsi" w:cs="Arial"/>
        </w:rPr>
        <w:t>data from the GDPR)</w:t>
      </w:r>
    </w:p>
    <w:p w:rsidR="00DB471E" w:rsidRDefault="00DB471E" w:rsidP="00DB471E">
      <w:pPr>
        <w:pStyle w:val="ListParagraph"/>
        <w:widowControl w:val="0"/>
        <w:overflowPunct w:val="0"/>
        <w:autoSpaceDE w:val="0"/>
        <w:spacing w:after="0"/>
        <w:ind w:left="0"/>
        <w:rPr>
          <w:rFonts w:asciiTheme="minorHAnsi" w:eastAsia="Times New Roman" w:hAnsiTheme="minorHAnsi"/>
          <w:color w:val="FF0000"/>
          <w:sz w:val="24"/>
          <w:szCs w:val="24"/>
        </w:rPr>
      </w:pPr>
    </w:p>
    <w:p w:rsidR="00DB471E" w:rsidRDefault="00DB471E" w:rsidP="00DB471E">
      <w:pPr>
        <w:pStyle w:val="ListParagraph"/>
        <w:widowControl w:val="0"/>
        <w:overflowPunct w:val="0"/>
        <w:autoSpaceDE w:val="0"/>
        <w:spacing w:after="0"/>
        <w:ind w:left="0"/>
        <w:rPr>
          <w:rFonts w:asciiTheme="minorHAnsi" w:eastAsia="Times New Roman" w:hAnsiTheme="minorHAnsi"/>
          <w:color w:val="FF0000"/>
          <w:sz w:val="24"/>
          <w:szCs w:val="24"/>
        </w:rPr>
      </w:pPr>
    </w:p>
    <w:p w:rsidR="00DB471E" w:rsidRDefault="00DB471E" w:rsidP="00DB471E">
      <w:pPr>
        <w:pStyle w:val="ListParagraph"/>
        <w:widowControl w:val="0"/>
        <w:overflowPunct w:val="0"/>
        <w:autoSpaceDE w:val="0"/>
        <w:spacing w:after="0"/>
        <w:ind w:left="0"/>
        <w:rPr>
          <w:rFonts w:asciiTheme="minorHAnsi" w:eastAsia="Times New Roman" w:hAnsiTheme="minorHAnsi"/>
          <w:color w:val="FF0000"/>
          <w:sz w:val="24"/>
          <w:szCs w:val="24"/>
        </w:rPr>
      </w:pPr>
    </w:p>
    <w:p w:rsidR="00DB471E" w:rsidRPr="00A65FEB" w:rsidRDefault="00DB471E" w:rsidP="00DB471E">
      <w:pPr>
        <w:pStyle w:val="ListParagraph"/>
        <w:widowControl w:val="0"/>
        <w:overflowPunct w:val="0"/>
        <w:autoSpaceDE w:val="0"/>
        <w:spacing w:after="0"/>
        <w:ind w:left="0"/>
        <w:rPr>
          <w:rFonts w:asciiTheme="minorHAnsi" w:eastAsia="Times New Roman" w:hAnsiTheme="minorHAnsi"/>
          <w:color w:val="FF0000"/>
          <w:sz w:val="24"/>
          <w:szCs w:val="24"/>
        </w:rPr>
      </w:pPr>
    </w:p>
    <w:p w:rsidR="00DB471E" w:rsidRPr="00A65FEB" w:rsidRDefault="00DB471E" w:rsidP="00DB471E">
      <w:pPr>
        <w:pStyle w:val="ListParagraph"/>
        <w:widowControl w:val="0"/>
        <w:overflowPunct w:val="0"/>
        <w:autoSpaceDE w:val="0"/>
        <w:spacing w:after="0"/>
        <w:ind w:left="0"/>
        <w:rPr>
          <w:rFonts w:asciiTheme="minorHAnsi" w:eastAsia="Times New Roman" w:hAnsiTheme="minorHAnsi"/>
          <w:b/>
          <w:sz w:val="24"/>
          <w:szCs w:val="24"/>
        </w:rPr>
      </w:pPr>
      <w:r w:rsidRPr="00A65FEB">
        <w:rPr>
          <w:rFonts w:asciiTheme="minorHAnsi" w:eastAsia="Times New Roman" w:hAnsiTheme="minorHAnsi"/>
          <w:b/>
          <w:sz w:val="24"/>
          <w:szCs w:val="24"/>
        </w:rPr>
        <w:t>Collecting personal information</w:t>
      </w:r>
    </w:p>
    <w:p w:rsidR="00DB471E" w:rsidRPr="00A65FEB" w:rsidRDefault="00DB471E" w:rsidP="00DB471E">
      <w:pPr>
        <w:pStyle w:val="ListParagraph"/>
        <w:widowControl w:val="0"/>
        <w:overflowPunct w:val="0"/>
        <w:autoSpaceDE w:val="0"/>
        <w:spacing w:after="0"/>
        <w:ind w:left="0"/>
        <w:rPr>
          <w:rFonts w:asciiTheme="minorHAnsi" w:hAnsiTheme="minorHAnsi"/>
          <w:sz w:val="24"/>
          <w:szCs w:val="24"/>
        </w:rPr>
      </w:pPr>
      <w:r w:rsidRPr="00A65FEB">
        <w:rPr>
          <w:rFonts w:asciiTheme="minorHAnsi" w:eastAsia="Times New Roman" w:hAnsiTheme="minorHAnsi"/>
          <w:sz w:val="24"/>
          <w:szCs w:val="24"/>
        </w:rPr>
        <w:t xml:space="preserve">Whilst the majority of personal information you provide to us is mandatory, some of it is provided to us on a voluntary basis. In order to comply with the General Data Protection Regulation, we will inform you whether you are required to provide certain personal information to us or if you have a choice in this. Where we are using your personal information only on the basis of your permission you may ask us to stop processing this personal information at any time. </w:t>
      </w:r>
    </w:p>
    <w:p w:rsidR="00DB471E" w:rsidRPr="00A65FEB" w:rsidRDefault="00DB471E" w:rsidP="00DB471E">
      <w:pPr>
        <w:pStyle w:val="ListParagraph"/>
        <w:widowControl w:val="0"/>
        <w:overflowPunct w:val="0"/>
        <w:autoSpaceDE w:val="0"/>
        <w:spacing w:after="0"/>
        <w:ind w:left="0"/>
        <w:rPr>
          <w:rFonts w:asciiTheme="minorHAnsi" w:hAnsiTheme="minorHAnsi"/>
          <w:sz w:val="24"/>
          <w:szCs w:val="24"/>
        </w:rPr>
      </w:pPr>
    </w:p>
    <w:p w:rsidR="00DB471E" w:rsidRPr="00A65FEB" w:rsidRDefault="00DB471E" w:rsidP="00DB471E">
      <w:pPr>
        <w:pStyle w:val="ListParagraph"/>
        <w:widowControl w:val="0"/>
        <w:overflowPunct w:val="0"/>
        <w:autoSpaceDE w:val="0"/>
        <w:spacing w:after="0"/>
        <w:ind w:left="0"/>
        <w:rPr>
          <w:rFonts w:asciiTheme="minorHAnsi" w:eastAsia="Times New Roman" w:hAnsiTheme="minorHAnsi"/>
          <w:b/>
          <w:sz w:val="24"/>
          <w:szCs w:val="24"/>
        </w:rPr>
      </w:pPr>
      <w:r w:rsidRPr="00A65FEB">
        <w:rPr>
          <w:rFonts w:asciiTheme="minorHAnsi" w:eastAsia="Times New Roman" w:hAnsiTheme="minorHAnsi"/>
          <w:b/>
          <w:sz w:val="24"/>
          <w:szCs w:val="24"/>
        </w:rPr>
        <w:t>Storing personal data</w:t>
      </w:r>
    </w:p>
    <w:p w:rsidR="00DB471E" w:rsidRPr="00A65FEB" w:rsidRDefault="00DB471E" w:rsidP="00DB471E">
      <w:pPr>
        <w:pStyle w:val="ListParagraph"/>
        <w:widowControl w:val="0"/>
        <w:overflowPunct w:val="0"/>
        <w:autoSpaceDE w:val="0"/>
        <w:spacing w:after="0"/>
        <w:ind w:left="0"/>
        <w:rPr>
          <w:rFonts w:asciiTheme="minorHAnsi" w:hAnsiTheme="minorHAnsi"/>
          <w:sz w:val="24"/>
          <w:szCs w:val="24"/>
        </w:rPr>
      </w:pPr>
      <w:r w:rsidRPr="00A65FEB">
        <w:rPr>
          <w:rFonts w:asciiTheme="minorHAnsi" w:eastAsia="Times New Roman" w:hAnsiTheme="minorHAnsi"/>
          <w:sz w:val="24"/>
          <w:szCs w:val="24"/>
        </w:rPr>
        <w:t xml:space="preserve">We hold pupil data for / in accordance with our retention schedule which can be viewed on the GDPR page on our school website. This is based on the </w:t>
      </w:r>
      <w:r>
        <w:rPr>
          <w:rFonts w:asciiTheme="minorHAnsi" w:eastAsia="Times New Roman" w:hAnsiTheme="minorHAnsi"/>
          <w:sz w:val="24"/>
          <w:szCs w:val="24"/>
        </w:rPr>
        <w:t>Good Shepherd Trust’s</w:t>
      </w:r>
      <w:r w:rsidRPr="00A65FEB">
        <w:rPr>
          <w:rFonts w:asciiTheme="minorHAnsi" w:eastAsia="Times New Roman" w:hAnsiTheme="minorHAnsi"/>
          <w:sz w:val="24"/>
          <w:szCs w:val="24"/>
        </w:rPr>
        <w:t xml:space="preserve"> Retention Schedule and the </w:t>
      </w:r>
      <w:proofErr w:type="spellStart"/>
      <w:r w:rsidRPr="00A65FEB">
        <w:rPr>
          <w:rFonts w:asciiTheme="minorHAnsi" w:eastAsia="Times New Roman" w:hAnsiTheme="minorHAnsi"/>
          <w:sz w:val="24"/>
          <w:szCs w:val="24"/>
        </w:rPr>
        <w:t>DfE</w:t>
      </w:r>
      <w:proofErr w:type="spellEnd"/>
      <w:r w:rsidRPr="00A65FEB">
        <w:rPr>
          <w:rFonts w:asciiTheme="minorHAnsi" w:eastAsia="Times New Roman" w:hAnsiTheme="minorHAnsi"/>
          <w:sz w:val="24"/>
          <w:szCs w:val="24"/>
        </w:rPr>
        <w:t xml:space="preserve"> Data Protection Toolkit for Schools.</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b/>
        </w:rPr>
      </w:pPr>
      <w:r w:rsidRPr="00A65FEB">
        <w:rPr>
          <w:rFonts w:asciiTheme="minorHAnsi" w:hAnsiTheme="minorHAnsi"/>
          <w:b/>
        </w:rPr>
        <w:t>Who do we share pupil information with?</w:t>
      </w: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We routinely share pupil information with:</w:t>
      </w:r>
    </w:p>
    <w:p w:rsidR="00DB471E" w:rsidRPr="00A65FEB" w:rsidRDefault="00DB471E" w:rsidP="00DB471E">
      <w:pPr>
        <w:widowControl w:val="0"/>
        <w:overflowPunct w:val="0"/>
        <w:autoSpaceDE w:val="0"/>
        <w:rPr>
          <w:rFonts w:asciiTheme="minorHAnsi" w:hAnsiTheme="minorHAnsi"/>
          <w:shd w:val="clear" w:color="auto" w:fill="FFFF00"/>
        </w:rPr>
      </w:pPr>
    </w:p>
    <w:p w:rsidR="00DB471E" w:rsidRPr="003D045B" w:rsidRDefault="00DB471E" w:rsidP="00DB471E">
      <w:pPr>
        <w:pStyle w:val="ListParagraph"/>
        <w:widowControl w:val="0"/>
        <w:numPr>
          <w:ilvl w:val="0"/>
          <w:numId w:val="3"/>
        </w:numPr>
        <w:overflowPunct w:val="0"/>
        <w:autoSpaceDE w:val="0"/>
        <w:spacing w:after="0"/>
        <w:rPr>
          <w:rFonts w:asciiTheme="minorHAnsi" w:hAnsiTheme="minorHAnsi"/>
          <w:sz w:val="24"/>
          <w:szCs w:val="24"/>
        </w:rPr>
      </w:pPr>
      <w:r w:rsidRPr="003D045B">
        <w:rPr>
          <w:rFonts w:asciiTheme="minorHAnsi" w:eastAsia="Times New Roman" w:hAnsiTheme="minorHAnsi"/>
          <w:sz w:val="24"/>
          <w:szCs w:val="24"/>
        </w:rPr>
        <w:t>schools that the pupil’s attend after leaving us</w:t>
      </w:r>
    </w:p>
    <w:p w:rsidR="00DB471E" w:rsidRPr="003D045B" w:rsidRDefault="00DB471E" w:rsidP="00DB471E">
      <w:pPr>
        <w:pStyle w:val="ListParagraph"/>
        <w:widowControl w:val="0"/>
        <w:numPr>
          <w:ilvl w:val="0"/>
          <w:numId w:val="3"/>
        </w:numPr>
        <w:overflowPunct w:val="0"/>
        <w:autoSpaceDE w:val="0"/>
        <w:spacing w:after="0"/>
        <w:rPr>
          <w:rFonts w:asciiTheme="minorHAnsi" w:hAnsiTheme="minorHAnsi"/>
          <w:sz w:val="24"/>
          <w:szCs w:val="24"/>
        </w:rPr>
      </w:pPr>
      <w:r w:rsidRPr="003D045B">
        <w:rPr>
          <w:rFonts w:asciiTheme="minorHAnsi" w:eastAsia="Times New Roman" w:hAnsiTheme="minorHAnsi"/>
          <w:sz w:val="24"/>
          <w:szCs w:val="24"/>
        </w:rPr>
        <w:t>The Good Shepherd Trust</w:t>
      </w:r>
    </w:p>
    <w:p w:rsidR="00DB471E" w:rsidRPr="003D045B" w:rsidRDefault="00DB471E" w:rsidP="00DB471E">
      <w:pPr>
        <w:pStyle w:val="ListParagraph"/>
        <w:widowControl w:val="0"/>
        <w:numPr>
          <w:ilvl w:val="0"/>
          <w:numId w:val="3"/>
        </w:numPr>
        <w:overflowPunct w:val="0"/>
        <w:autoSpaceDE w:val="0"/>
        <w:spacing w:after="0"/>
        <w:rPr>
          <w:rFonts w:asciiTheme="minorHAnsi" w:hAnsiTheme="minorHAnsi"/>
          <w:sz w:val="24"/>
          <w:szCs w:val="24"/>
        </w:rPr>
      </w:pPr>
      <w:r w:rsidRPr="003D045B">
        <w:rPr>
          <w:rFonts w:asciiTheme="minorHAnsi" w:eastAsia="Times New Roman" w:hAnsiTheme="minorHAnsi"/>
          <w:sz w:val="24"/>
          <w:szCs w:val="24"/>
        </w:rPr>
        <w:t>Ofsted</w:t>
      </w:r>
    </w:p>
    <w:p w:rsidR="00DB471E" w:rsidRPr="003D045B" w:rsidRDefault="00DB471E" w:rsidP="00DB471E">
      <w:pPr>
        <w:pStyle w:val="ListParagraph"/>
        <w:widowControl w:val="0"/>
        <w:numPr>
          <w:ilvl w:val="0"/>
          <w:numId w:val="3"/>
        </w:numPr>
        <w:overflowPunct w:val="0"/>
        <w:autoSpaceDE w:val="0"/>
        <w:spacing w:after="0"/>
        <w:rPr>
          <w:rFonts w:asciiTheme="minorHAnsi" w:hAnsiTheme="minorHAnsi"/>
          <w:sz w:val="24"/>
          <w:szCs w:val="24"/>
        </w:rPr>
      </w:pPr>
      <w:r w:rsidRPr="003D045B">
        <w:rPr>
          <w:rFonts w:asciiTheme="minorHAnsi" w:eastAsia="Times New Roman" w:hAnsiTheme="minorHAnsi"/>
          <w:sz w:val="24"/>
          <w:szCs w:val="24"/>
        </w:rPr>
        <w:t>our local authority</w:t>
      </w:r>
    </w:p>
    <w:p w:rsidR="00DB471E" w:rsidRPr="003D045B" w:rsidRDefault="00DB471E" w:rsidP="00DB471E">
      <w:pPr>
        <w:pStyle w:val="ListParagraph"/>
        <w:widowControl w:val="0"/>
        <w:numPr>
          <w:ilvl w:val="0"/>
          <w:numId w:val="3"/>
        </w:numPr>
        <w:overflowPunct w:val="0"/>
        <w:autoSpaceDE w:val="0"/>
        <w:spacing w:after="0"/>
        <w:rPr>
          <w:rFonts w:asciiTheme="minorHAnsi" w:hAnsiTheme="minorHAnsi"/>
          <w:sz w:val="24"/>
          <w:szCs w:val="24"/>
        </w:rPr>
      </w:pPr>
      <w:r w:rsidRPr="003D045B">
        <w:rPr>
          <w:rFonts w:asciiTheme="minorHAnsi" w:eastAsia="Times New Roman" w:hAnsiTheme="minorHAnsi"/>
          <w:sz w:val="24"/>
          <w:szCs w:val="24"/>
        </w:rPr>
        <w:t>Children’s Services</w:t>
      </w:r>
    </w:p>
    <w:p w:rsidR="00DB471E" w:rsidRPr="003D045B" w:rsidRDefault="00DB471E" w:rsidP="00DB471E">
      <w:pPr>
        <w:pStyle w:val="ListParagraph"/>
        <w:widowControl w:val="0"/>
        <w:numPr>
          <w:ilvl w:val="0"/>
          <w:numId w:val="3"/>
        </w:numPr>
        <w:overflowPunct w:val="0"/>
        <w:autoSpaceDE w:val="0"/>
        <w:spacing w:after="0"/>
        <w:rPr>
          <w:rFonts w:asciiTheme="minorHAnsi" w:hAnsiTheme="minorHAnsi"/>
          <w:sz w:val="24"/>
          <w:szCs w:val="24"/>
        </w:rPr>
      </w:pPr>
      <w:r w:rsidRPr="003D045B">
        <w:rPr>
          <w:rFonts w:asciiTheme="minorHAnsi" w:eastAsia="Times New Roman" w:hAnsiTheme="minorHAnsi"/>
          <w:sz w:val="24"/>
          <w:szCs w:val="24"/>
        </w:rPr>
        <w:t>the Department for Education (</w:t>
      </w:r>
      <w:proofErr w:type="spellStart"/>
      <w:r w:rsidRPr="003D045B">
        <w:rPr>
          <w:rFonts w:asciiTheme="minorHAnsi" w:eastAsia="Times New Roman" w:hAnsiTheme="minorHAnsi"/>
          <w:sz w:val="24"/>
          <w:szCs w:val="24"/>
        </w:rPr>
        <w:t>DfE</w:t>
      </w:r>
      <w:proofErr w:type="spellEnd"/>
      <w:r w:rsidRPr="003D045B">
        <w:rPr>
          <w:rFonts w:asciiTheme="minorHAnsi" w:eastAsia="Times New Roman" w:hAnsiTheme="minorHAnsi"/>
          <w:sz w:val="24"/>
          <w:szCs w:val="24"/>
        </w:rPr>
        <w:t xml:space="preserve">) </w:t>
      </w:r>
    </w:p>
    <w:p w:rsidR="00DB471E" w:rsidRPr="003D045B" w:rsidRDefault="00DB471E" w:rsidP="00DB471E">
      <w:pPr>
        <w:pStyle w:val="ListParagraph"/>
        <w:widowControl w:val="0"/>
        <w:numPr>
          <w:ilvl w:val="0"/>
          <w:numId w:val="3"/>
        </w:numPr>
        <w:overflowPunct w:val="0"/>
        <w:autoSpaceDE w:val="0"/>
        <w:spacing w:after="0"/>
        <w:rPr>
          <w:rFonts w:asciiTheme="minorHAnsi" w:hAnsiTheme="minorHAnsi"/>
          <w:sz w:val="24"/>
          <w:szCs w:val="24"/>
        </w:rPr>
      </w:pPr>
      <w:r w:rsidRPr="003D045B">
        <w:rPr>
          <w:rFonts w:asciiTheme="minorHAnsi" w:eastAsia="Times New Roman" w:hAnsiTheme="minorHAnsi"/>
          <w:sz w:val="24"/>
          <w:szCs w:val="24"/>
        </w:rPr>
        <w:t>Health Professionals (school nurse, educational psychologist, speech and language, CAMHS, EMTAS)</w:t>
      </w:r>
    </w:p>
    <w:p w:rsidR="00DB471E" w:rsidRPr="003D045B" w:rsidRDefault="00DB471E" w:rsidP="00DB471E">
      <w:pPr>
        <w:pStyle w:val="ListParagraph"/>
        <w:widowControl w:val="0"/>
        <w:numPr>
          <w:ilvl w:val="0"/>
          <w:numId w:val="3"/>
        </w:numPr>
        <w:overflowPunct w:val="0"/>
        <w:autoSpaceDE w:val="0"/>
        <w:spacing w:after="0"/>
        <w:rPr>
          <w:rFonts w:asciiTheme="minorHAnsi" w:hAnsiTheme="minorHAnsi"/>
          <w:sz w:val="24"/>
          <w:szCs w:val="24"/>
        </w:rPr>
      </w:pPr>
      <w:r w:rsidRPr="003D045B">
        <w:rPr>
          <w:rFonts w:asciiTheme="minorHAnsi" w:eastAsia="Times New Roman" w:hAnsiTheme="minorHAnsi"/>
          <w:sz w:val="24"/>
          <w:szCs w:val="24"/>
        </w:rPr>
        <w:t>SEND professionals or educational settings</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b/>
        </w:rPr>
        <w:t>Why we share pupil information</w:t>
      </w: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We do not share personal information with anyone without consent unless the law and our policies allow us to do so.</w:t>
      </w: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We share pupils’ data with the Department for Education (</w:t>
      </w:r>
      <w:proofErr w:type="spellStart"/>
      <w:r w:rsidRPr="00A65FEB">
        <w:rPr>
          <w:rFonts w:asciiTheme="minorHAnsi" w:hAnsiTheme="minorHAnsi"/>
        </w:rPr>
        <w:t>DfE</w:t>
      </w:r>
      <w:proofErr w:type="spellEnd"/>
      <w:r w:rsidRPr="00A65FEB">
        <w:rPr>
          <w:rFonts w:asciiTheme="minorHAnsi" w:hAnsiTheme="minorHAnsi"/>
        </w:rPr>
        <w:t>) on a statutory basis. This data sharing underpins school funding and educational attainment policy and monitoring.</w:t>
      </w:r>
    </w:p>
    <w:p w:rsidR="00DB471E" w:rsidRPr="00A65FEB" w:rsidRDefault="00DB471E" w:rsidP="00DB471E">
      <w:pPr>
        <w:overflowPunct w:val="0"/>
        <w:autoSpaceDE w:val="0"/>
        <w:rPr>
          <w:rFonts w:asciiTheme="minorHAnsi" w:hAnsiTheme="minorHAnsi"/>
        </w:rPr>
      </w:pPr>
    </w:p>
    <w:p w:rsidR="00DB471E" w:rsidRPr="00A65FEB" w:rsidRDefault="00DB471E" w:rsidP="00DB471E">
      <w:pPr>
        <w:overflowPunct w:val="0"/>
        <w:autoSpaceDE w:val="0"/>
        <w:rPr>
          <w:rFonts w:asciiTheme="minorHAnsi" w:hAnsiTheme="minorHAnsi"/>
        </w:rPr>
      </w:pPr>
      <w:r w:rsidRPr="00A65FEB">
        <w:rPr>
          <w:rFonts w:asciiTheme="minorHAnsi" w:hAnsiTheme="minorHAnsi"/>
        </w:rPr>
        <w:t>We are required to share information about our pupils with our local authority (LA) and the Department for Education (</w:t>
      </w:r>
      <w:proofErr w:type="spellStart"/>
      <w:r w:rsidRPr="00A65FEB">
        <w:rPr>
          <w:rFonts w:asciiTheme="minorHAnsi" w:hAnsiTheme="minorHAnsi"/>
        </w:rPr>
        <w:t>DfE</w:t>
      </w:r>
      <w:proofErr w:type="spellEnd"/>
      <w:r w:rsidRPr="00A65FEB">
        <w:rPr>
          <w:rFonts w:asciiTheme="minorHAnsi" w:hAnsiTheme="minorHAnsi"/>
        </w:rPr>
        <w:t xml:space="preserve">) under section 3 of The Education (Information </w:t>
      </w:r>
      <w:proofErr w:type="gramStart"/>
      <w:r w:rsidRPr="00A65FEB">
        <w:rPr>
          <w:rFonts w:asciiTheme="minorHAnsi" w:hAnsiTheme="minorHAnsi"/>
        </w:rPr>
        <w:t>About</w:t>
      </w:r>
      <w:proofErr w:type="gramEnd"/>
      <w:r w:rsidRPr="00A65FEB">
        <w:rPr>
          <w:rFonts w:asciiTheme="minorHAnsi" w:hAnsiTheme="minorHAnsi"/>
        </w:rPr>
        <w:t xml:space="preserve"> Individual Pupils) (England) Regulations 2013.</w:t>
      </w:r>
    </w:p>
    <w:p w:rsidR="00DB471E" w:rsidRPr="00A65FEB" w:rsidRDefault="00DB471E" w:rsidP="00DB471E">
      <w:pPr>
        <w:pStyle w:val="CommentText"/>
        <w:rPr>
          <w:rFonts w:asciiTheme="minorHAnsi" w:hAnsiTheme="minorHAnsi"/>
          <w:b/>
          <w:sz w:val="24"/>
          <w:szCs w:val="24"/>
        </w:rPr>
      </w:pPr>
    </w:p>
    <w:p w:rsidR="00DB471E" w:rsidRPr="00A65FEB" w:rsidRDefault="00DB471E" w:rsidP="00DB471E">
      <w:pPr>
        <w:pStyle w:val="CommentText"/>
        <w:rPr>
          <w:rFonts w:asciiTheme="minorHAnsi" w:hAnsiTheme="minorHAnsi"/>
          <w:sz w:val="24"/>
          <w:szCs w:val="24"/>
        </w:rPr>
      </w:pPr>
      <w:r w:rsidRPr="00A65FEB">
        <w:rPr>
          <w:rFonts w:asciiTheme="minorHAnsi" w:hAnsiTheme="minorHAnsi"/>
          <w:b/>
          <w:sz w:val="24"/>
          <w:szCs w:val="24"/>
        </w:rPr>
        <w:t>Data collection requirements:</w:t>
      </w:r>
    </w:p>
    <w:p w:rsidR="00DB471E" w:rsidRPr="00A65FEB" w:rsidRDefault="00DB471E" w:rsidP="00DB471E">
      <w:pPr>
        <w:pStyle w:val="CommentText"/>
        <w:rPr>
          <w:rFonts w:asciiTheme="minorHAnsi" w:hAnsiTheme="minorHAnsi"/>
          <w:sz w:val="24"/>
          <w:szCs w:val="24"/>
        </w:rPr>
      </w:pPr>
      <w:r w:rsidRPr="00A65FEB">
        <w:rPr>
          <w:rFonts w:asciiTheme="minorHAnsi" w:hAnsiTheme="minorHAnsi"/>
          <w:sz w:val="24"/>
          <w:szCs w:val="24"/>
        </w:rPr>
        <w:t xml:space="preserve">To find out more about the data collection requirements placed on us by the Department for Education (for example; via the school census) go to </w:t>
      </w:r>
      <w:hyperlink r:id="rId9" w:history="1">
        <w:r w:rsidRPr="00A65FEB">
          <w:rPr>
            <w:rStyle w:val="Hyperlink"/>
            <w:rFonts w:asciiTheme="minorHAnsi" w:hAnsiTheme="minorHAnsi"/>
            <w:szCs w:val="24"/>
          </w:rPr>
          <w:t>https://www.gov.uk/education/data-collection-and-censuses-for-schools</w:t>
        </w:r>
      </w:hyperlink>
      <w:r w:rsidRPr="00A65FEB">
        <w:rPr>
          <w:rFonts w:asciiTheme="minorHAnsi" w:hAnsiTheme="minorHAnsi"/>
          <w:sz w:val="24"/>
          <w:szCs w:val="24"/>
        </w:rPr>
        <w:t>.</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b/>
        </w:rPr>
      </w:pPr>
      <w:r w:rsidRPr="00A65FEB">
        <w:rPr>
          <w:rFonts w:asciiTheme="minorHAnsi" w:hAnsiTheme="minorHAnsi"/>
          <w:b/>
        </w:rPr>
        <w:t>The National Pupil Database (NPD)</w:t>
      </w: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 xml:space="preserve">The NPD is owned and managed by the Department for Education and contains information about pupils in schools in England. It provides invaluable evidence on educational </w:t>
      </w:r>
      <w:r w:rsidRPr="00A65FEB">
        <w:rPr>
          <w:rFonts w:asciiTheme="minorHAnsi" w:hAnsiTheme="minorHAnsi"/>
        </w:rPr>
        <w:lastRenderedPageBreak/>
        <w:t xml:space="preserve">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 xml:space="preserve">We are required by law, to provide information about our pupils to the </w:t>
      </w:r>
      <w:proofErr w:type="spellStart"/>
      <w:r w:rsidRPr="00A65FEB">
        <w:rPr>
          <w:rFonts w:asciiTheme="minorHAnsi" w:hAnsiTheme="minorHAnsi"/>
        </w:rPr>
        <w:t>DfE</w:t>
      </w:r>
      <w:proofErr w:type="spellEnd"/>
      <w:r w:rsidRPr="00A65FEB">
        <w:rPr>
          <w:rFonts w:asciiTheme="minorHAnsi" w:hAnsiTheme="minorHAnsi"/>
        </w:rPr>
        <w:t xml:space="preserve"> as part of statutory data collections such as the school census and early years’ census. Some of this information is then stored in the NPD. The law that allows this is the Education (Information </w:t>
      </w:r>
      <w:proofErr w:type="gramStart"/>
      <w:r w:rsidRPr="00A65FEB">
        <w:rPr>
          <w:rFonts w:asciiTheme="minorHAnsi" w:hAnsiTheme="minorHAnsi"/>
        </w:rPr>
        <w:t>About</w:t>
      </w:r>
      <w:proofErr w:type="gramEnd"/>
      <w:r w:rsidRPr="00A65FEB">
        <w:rPr>
          <w:rFonts w:asciiTheme="minorHAnsi" w:hAnsiTheme="minorHAnsi"/>
        </w:rPr>
        <w:t xml:space="preserve"> Individual Pupils) (England) Regulations 2013.</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 xml:space="preserve">To find out more about the pupil information we share with the department, for the purpose of data collections, go to </w:t>
      </w:r>
      <w:hyperlink r:id="rId10" w:history="1">
        <w:r w:rsidRPr="00A65FEB">
          <w:rPr>
            <w:rStyle w:val="Hyperlink"/>
            <w:rFonts w:asciiTheme="minorHAnsi" w:hAnsiTheme="minorHAnsi"/>
          </w:rPr>
          <w:t>https://www.gov.uk/education/data-collection-and-censuses-for-schools</w:t>
        </w:r>
      </w:hyperlink>
      <w:r w:rsidRPr="00A65FEB">
        <w:rPr>
          <w:rFonts w:asciiTheme="minorHAnsi" w:hAnsiTheme="minorHAnsi"/>
        </w:rPr>
        <w:t>.</w:t>
      </w: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 xml:space="preserve"> </w:t>
      </w: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 xml:space="preserve">To find out more about the NPD, go to </w:t>
      </w:r>
      <w:hyperlink r:id="rId11" w:history="1">
        <w:r w:rsidRPr="00A65FEB">
          <w:rPr>
            <w:rStyle w:val="Hyperlink"/>
            <w:rFonts w:asciiTheme="minorHAnsi" w:hAnsiTheme="minorHAnsi"/>
          </w:rPr>
          <w:t>https://www.gov.uk/government/publications/national-pupil-database-user-guide-and-supporting-information</w:t>
        </w:r>
      </w:hyperlink>
      <w:r w:rsidRPr="00A65FEB">
        <w:rPr>
          <w:rFonts w:asciiTheme="minorHAnsi" w:hAnsiTheme="minorHAnsi"/>
          <w:color w:val="FF0000"/>
        </w:rPr>
        <w:t>.</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The department may share information about our pupils from the NPD with third parties who promote the education or well-being of children in England by:</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pStyle w:val="ListParagraph"/>
        <w:widowControl w:val="0"/>
        <w:numPr>
          <w:ilvl w:val="0"/>
          <w:numId w:val="4"/>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conducting research or analysis</w:t>
      </w:r>
    </w:p>
    <w:p w:rsidR="00DB471E" w:rsidRPr="00A65FEB" w:rsidRDefault="00DB471E" w:rsidP="00DB471E">
      <w:pPr>
        <w:pStyle w:val="ListParagraph"/>
        <w:widowControl w:val="0"/>
        <w:numPr>
          <w:ilvl w:val="0"/>
          <w:numId w:val="4"/>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producing statistics</w:t>
      </w:r>
    </w:p>
    <w:p w:rsidR="00DB471E" w:rsidRPr="00A65FEB" w:rsidRDefault="00DB471E" w:rsidP="00DB471E">
      <w:pPr>
        <w:pStyle w:val="ListParagraph"/>
        <w:widowControl w:val="0"/>
        <w:numPr>
          <w:ilvl w:val="0"/>
          <w:numId w:val="4"/>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providing information, advice or guidance</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 xml:space="preserve">The Department has robust processes in place to ensure the confidentiality of our data is maintained and there are stringent controls in place regarding access and use of the data. Decisions on whether </w:t>
      </w:r>
      <w:proofErr w:type="spellStart"/>
      <w:r w:rsidRPr="00A65FEB">
        <w:rPr>
          <w:rFonts w:asciiTheme="minorHAnsi" w:hAnsiTheme="minorHAnsi"/>
        </w:rPr>
        <w:t>DfE</w:t>
      </w:r>
      <w:proofErr w:type="spellEnd"/>
      <w:r w:rsidRPr="00A65FEB">
        <w:rPr>
          <w:rFonts w:asciiTheme="minorHAnsi" w:hAnsiTheme="minorHAnsi"/>
        </w:rPr>
        <w:t xml:space="preserve"> releases data to third parties are subject to a strict approval process and based on a detailed assessment of:</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pStyle w:val="ListParagraph"/>
        <w:widowControl w:val="0"/>
        <w:numPr>
          <w:ilvl w:val="0"/>
          <w:numId w:val="5"/>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who is requesting the data</w:t>
      </w:r>
    </w:p>
    <w:p w:rsidR="00DB471E" w:rsidRPr="00A65FEB" w:rsidRDefault="00DB471E" w:rsidP="00DB471E">
      <w:pPr>
        <w:pStyle w:val="ListParagraph"/>
        <w:widowControl w:val="0"/>
        <w:numPr>
          <w:ilvl w:val="0"/>
          <w:numId w:val="5"/>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the purpose for which it is required</w:t>
      </w:r>
    </w:p>
    <w:p w:rsidR="00DB471E" w:rsidRPr="00A65FEB" w:rsidRDefault="00DB471E" w:rsidP="00DB471E">
      <w:pPr>
        <w:pStyle w:val="ListParagraph"/>
        <w:widowControl w:val="0"/>
        <w:numPr>
          <w:ilvl w:val="0"/>
          <w:numId w:val="5"/>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 xml:space="preserve">the level and sensitivity of data requested: and </w:t>
      </w:r>
    </w:p>
    <w:p w:rsidR="00DB471E" w:rsidRPr="00A65FEB" w:rsidRDefault="00DB471E" w:rsidP="00DB471E">
      <w:pPr>
        <w:pStyle w:val="ListParagraph"/>
        <w:widowControl w:val="0"/>
        <w:numPr>
          <w:ilvl w:val="0"/>
          <w:numId w:val="5"/>
        </w:numPr>
        <w:overflowPunct w:val="0"/>
        <w:autoSpaceDE w:val="0"/>
        <w:spacing w:after="0"/>
        <w:rPr>
          <w:rFonts w:asciiTheme="minorHAnsi" w:eastAsia="Times New Roman" w:hAnsiTheme="minorHAnsi"/>
          <w:sz w:val="24"/>
          <w:szCs w:val="24"/>
        </w:rPr>
      </w:pPr>
      <w:r w:rsidRPr="00A65FEB">
        <w:rPr>
          <w:rFonts w:asciiTheme="minorHAnsi" w:eastAsia="Times New Roman" w:hAnsiTheme="minorHAnsi"/>
          <w:sz w:val="24"/>
          <w:szCs w:val="24"/>
        </w:rPr>
        <w:t xml:space="preserve">the arrangements in place to store and handle the data </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To be granted access to pupil information, organisations must comply with strict terms and conditions covering the confidentiality and handling of the data, security arrangements and retention and use of the data.</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 xml:space="preserve">For more information about the department’s data sharing process, please visit: </w:t>
      </w:r>
    </w:p>
    <w:p w:rsidR="00DB471E" w:rsidRPr="00A65FEB" w:rsidRDefault="00DB471E" w:rsidP="00DB471E">
      <w:pPr>
        <w:widowControl w:val="0"/>
        <w:overflowPunct w:val="0"/>
        <w:autoSpaceDE w:val="0"/>
        <w:rPr>
          <w:rFonts w:asciiTheme="minorHAnsi" w:hAnsiTheme="minorHAnsi"/>
        </w:rPr>
      </w:pPr>
      <w:hyperlink r:id="rId12" w:tooltip="Data protection: how we collect and share research data" w:history="1">
        <w:r w:rsidRPr="00A65FEB">
          <w:rPr>
            <w:rFonts w:asciiTheme="minorHAnsi" w:hAnsiTheme="minorHAnsi"/>
            <w:color w:val="0000FF"/>
            <w:u w:val="single"/>
          </w:rPr>
          <w:t>https://www.gov.uk/data-protection-how-we-collect-and-share-research-data</w:t>
        </w:r>
      </w:hyperlink>
      <w:r w:rsidRPr="00A65FEB">
        <w:rPr>
          <w:rFonts w:asciiTheme="minorHAnsi" w:hAnsiTheme="minorHAnsi"/>
        </w:rPr>
        <w:t xml:space="preserve"> </w:t>
      </w:r>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 xml:space="preserve">For information about which organisations the department has provided pupil information, (and for which project), please visit the following website: </w:t>
      </w:r>
      <w:hyperlink r:id="rId13" w:history="1">
        <w:r w:rsidRPr="00A65FEB">
          <w:rPr>
            <w:rFonts w:asciiTheme="minorHAnsi" w:hAnsiTheme="minorHAnsi"/>
            <w:color w:val="0000FF"/>
            <w:u w:val="single"/>
          </w:rPr>
          <w:t>https://www.gov.uk/government/publications/national-pupil-database-requests-received</w:t>
        </w:r>
      </w:hyperlink>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 xml:space="preserve">To contact </w:t>
      </w:r>
      <w:proofErr w:type="spellStart"/>
      <w:r w:rsidRPr="00A65FEB">
        <w:rPr>
          <w:rFonts w:asciiTheme="minorHAnsi" w:hAnsiTheme="minorHAnsi"/>
        </w:rPr>
        <w:t>DfE</w:t>
      </w:r>
      <w:proofErr w:type="spellEnd"/>
      <w:r w:rsidRPr="00A65FEB">
        <w:rPr>
          <w:rFonts w:asciiTheme="minorHAnsi" w:hAnsiTheme="minorHAnsi"/>
        </w:rPr>
        <w:t xml:space="preserve">: </w:t>
      </w:r>
      <w:hyperlink r:id="rId14" w:history="1">
        <w:r w:rsidRPr="00A65FEB">
          <w:rPr>
            <w:rStyle w:val="Hyperlink"/>
            <w:rFonts w:asciiTheme="minorHAnsi" w:hAnsiTheme="minorHAnsi"/>
          </w:rPr>
          <w:t>https://www.gov.uk/contact-dfe</w:t>
        </w:r>
      </w:hyperlink>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widowControl w:val="0"/>
        <w:overflowPunct w:val="0"/>
        <w:autoSpaceDE w:val="0"/>
        <w:rPr>
          <w:rFonts w:asciiTheme="minorHAnsi" w:hAnsiTheme="minorHAnsi"/>
          <w:b/>
        </w:rPr>
      </w:pPr>
      <w:r w:rsidRPr="00A65FEB">
        <w:rPr>
          <w:rFonts w:asciiTheme="minorHAnsi" w:hAnsiTheme="minorHAnsi"/>
          <w:b/>
        </w:rPr>
        <w:t>Requesting access to your personal data</w:t>
      </w: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 xml:space="preserve">Under data protection legislation, parents and pupils have the right to request access to information about them that we hold. To make a request for your personal information, or be given access to your child’s educational record, contact </w:t>
      </w:r>
      <w:r w:rsidRPr="00A65FEB">
        <w:rPr>
          <w:rFonts w:asciiTheme="minorHAnsi" w:hAnsiTheme="minorHAnsi" w:cs="Arial"/>
        </w:rPr>
        <w:t>the school office.</w:t>
      </w:r>
    </w:p>
    <w:p w:rsidR="00DB471E" w:rsidRPr="00A65FEB" w:rsidRDefault="00DB471E" w:rsidP="00DB471E">
      <w:pPr>
        <w:widowControl w:val="0"/>
        <w:overflowPunct w:val="0"/>
        <w:autoSpaceDE w:val="0"/>
        <w:ind w:left="720"/>
        <w:rPr>
          <w:rFonts w:asciiTheme="minorHAnsi" w:hAnsiTheme="minorHAnsi"/>
        </w:rPr>
      </w:pPr>
    </w:p>
    <w:p w:rsidR="00DB471E" w:rsidRPr="00A65FEB" w:rsidRDefault="00DB471E" w:rsidP="00DB471E">
      <w:pPr>
        <w:rPr>
          <w:rFonts w:asciiTheme="minorHAnsi" w:hAnsiTheme="minorHAnsi" w:cs="Arial"/>
        </w:rPr>
      </w:pPr>
      <w:r w:rsidRPr="00A65FEB">
        <w:rPr>
          <w:rFonts w:asciiTheme="minorHAnsi" w:hAnsiTheme="minorHAnsi" w:cs="Arial"/>
        </w:rPr>
        <w:t>You also have the right, subject to some limitations to:</w:t>
      </w:r>
    </w:p>
    <w:p w:rsidR="00DB471E" w:rsidRPr="00A65FEB" w:rsidRDefault="00DB471E" w:rsidP="00DB471E">
      <w:pPr>
        <w:pStyle w:val="ListParagraph"/>
        <w:numPr>
          <w:ilvl w:val="0"/>
          <w:numId w:val="6"/>
        </w:numPr>
        <w:rPr>
          <w:rFonts w:asciiTheme="minorHAnsi" w:hAnsiTheme="minorHAnsi" w:cs="Arial"/>
          <w:sz w:val="24"/>
          <w:szCs w:val="24"/>
        </w:rPr>
      </w:pPr>
      <w:r w:rsidRPr="00A65FEB">
        <w:rPr>
          <w:rFonts w:asciiTheme="minorHAnsi" w:hAnsiTheme="minorHAnsi" w:cs="Arial"/>
          <w:sz w:val="24"/>
          <w:szCs w:val="24"/>
        </w:rPr>
        <w:t>object to processing of personal data that is likely to cause, or is causing, damage or distress</w:t>
      </w:r>
    </w:p>
    <w:p w:rsidR="00DB471E" w:rsidRPr="00A65FEB" w:rsidRDefault="00DB471E" w:rsidP="00DB471E">
      <w:pPr>
        <w:pStyle w:val="ListParagraph"/>
        <w:numPr>
          <w:ilvl w:val="0"/>
          <w:numId w:val="6"/>
        </w:numPr>
        <w:rPr>
          <w:rFonts w:asciiTheme="minorHAnsi" w:hAnsiTheme="minorHAnsi" w:cs="Arial"/>
          <w:sz w:val="24"/>
          <w:szCs w:val="24"/>
        </w:rPr>
      </w:pPr>
      <w:r w:rsidRPr="00A65FEB">
        <w:rPr>
          <w:rFonts w:asciiTheme="minorHAnsi" w:hAnsiTheme="minorHAnsi" w:cs="Arial"/>
          <w:sz w:val="24"/>
          <w:szCs w:val="24"/>
        </w:rPr>
        <w:t>prevent processing for the purpose of direct marketing</w:t>
      </w:r>
    </w:p>
    <w:p w:rsidR="00DB471E" w:rsidRPr="00A65FEB" w:rsidRDefault="00DB471E" w:rsidP="00DB471E">
      <w:pPr>
        <w:pStyle w:val="ListParagraph"/>
        <w:numPr>
          <w:ilvl w:val="0"/>
          <w:numId w:val="6"/>
        </w:numPr>
        <w:rPr>
          <w:rFonts w:asciiTheme="minorHAnsi" w:hAnsiTheme="minorHAnsi" w:cs="Arial"/>
          <w:sz w:val="24"/>
          <w:szCs w:val="24"/>
        </w:rPr>
      </w:pPr>
      <w:r w:rsidRPr="00A65FEB">
        <w:rPr>
          <w:rFonts w:asciiTheme="minorHAnsi" w:hAnsiTheme="minorHAnsi" w:cs="Arial"/>
          <w:sz w:val="24"/>
          <w:szCs w:val="24"/>
        </w:rPr>
        <w:t>object to decisions being taken by automated means</w:t>
      </w:r>
    </w:p>
    <w:p w:rsidR="00DB471E" w:rsidRPr="00A65FEB" w:rsidRDefault="00DB471E" w:rsidP="00DB471E">
      <w:pPr>
        <w:pStyle w:val="ListParagraph"/>
        <w:numPr>
          <w:ilvl w:val="0"/>
          <w:numId w:val="6"/>
        </w:numPr>
        <w:rPr>
          <w:rFonts w:asciiTheme="minorHAnsi" w:hAnsiTheme="minorHAnsi" w:cs="Arial"/>
          <w:sz w:val="24"/>
          <w:szCs w:val="24"/>
        </w:rPr>
      </w:pPr>
      <w:r w:rsidRPr="00A65FEB">
        <w:rPr>
          <w:rFonts w:asciiTheme="minorHAnsi" w:hAnsiTheme="minorHAnsi" w:cs="Arial"/>
          <w:sz w:val="24"/>
          <w:szCs w:val="24"/>
        </w:rPr>
        <w:t>in certain circumstances, have inaccurate personal data rectified, blocked, erased or destroyed; and</w:t>
      </w:r>
    </w:p>
    <w:p w:rsidR="00DB471E" w:rsidRPr="00A65FEB" w:rsidRDefault="00DB471E" w:rsidP="00DB471E">
      <w:pPr>
        <w:pStyle w:val="ListParagraph"/>
        <w:numPr>
          <w:ilvl w:val="0"/>
          <w:numId w:val="6"/>
        </w:numPr>
        <w:rPr>
          <w:rFonts w:asciiTheme="minorHAnsi" w:hAnsiTheme="minorHAnsi" w:cs="Arial"/>
          <w:sz w:val="24"/>
          <w:szCs w:val="24"/>
        </w:rPr>
      </w:pPr>
      <w:r w:rsidRPr="00A65FEB">
        <w:rPr>
          <w:rFonts w:asciiTheme="minorHAnsi" w:hAnsiTheme="minorHAnsi" w:cs="Arial"/>
          <w:sz w:val="24"/>
          <w:szCs w:val="24"/>
        </w:rPr>
        <w:t xml:space="preserve">claim compensation for damages caused by a breach of the Data Protection regulations </w:t>
      </w:r>
    </w:p>
    <w:p w:rsidR="00DB471E" w:rsidRPr="00A65FEB" w:rsidRDefault="00DB471E" w:rsidP="00DB471E">
      <w:pPr>
        <w:pStyle w:val="ListParagraph"/>
        <w:widowControl w:val="0"/>
        <w:overflowPunct w:val="0"/>
        <w:autoSpaceDE w:val="0"/>
        <w:spacing w:after="0"/>
        <w:rPr>
          <w:rFonts w:asciiTheme="minorHAnsi" w:hAnsiTheme="minorHAnsi" w:cs="Arial"/>
          <w:sz w:val="24"/>
          <w:szCs w:val="24"/>
        </w:rPr>
      </w:pPr>
    </w:p>
    <w:p w:rsidR="00DB471E" w:rsidRPr="00A65FEB" w:rsidRDefault="00DB471E" w:rsidP="00DB471E">
      <w:pPr>
        <w:widowControl w:val="0"/>
        <w:overflowPunct w:val="0"/>
        <w:autoSpaceDE w:val="0"/>
        <w:rPr>
          <w:rFonts w:asciiTheme="minorHAnsi" w:hAnsiTheme="minorHAnsi"/>
        </w:rPr>
      </w:pPr>
      <w:r w:rsidRPr="00A65FEB">
        <w:rPr>
          <w:rFonts w:asciiTheme="minorHAnsi" w:hAnsiTheme="minorHAnsi"/>
        </w:rPr>
        <w:t xml:space="preserve">If you have a concern about the way we are collecting or using your personal data, you should raise your concern with us in the first instance or directly to the Information Commissioner’s Office at </w:t>
      </w:r>
      <w:hyperlink r:id="rId15" w:history="1">
        <w:r w:rsidRPr="00A65FEB">
          <w:rPr>
            <w:rFonts w:asciiTheme="minorHAnsi" w:hAnsiTheme="minorHAnsi"/>
            <w:color w:val="0000FF"/>
            <w:u w:val="single"/>
          </w:rPr>
          <w:t>https://ico.org.uk/concerns/</w:t>
        </w:r>
      </w:hyperlink>
    </w:p>
    <w:p w:rsidR="00DB471E" w:rsidRPr="00A65FEB" w:rsidRDefault="00DB471E" w:rsidP="00DB471E">
      <w:pPr>
        <w:widowControl w:val="0"/>
        <w:overflowPunct w:val="0"/>
        <w:autoSpaceDE w:val="0"/>
        <w:rPr>
          <w:rFonts w:asciiTheme="minorHAnsi" w:hAnsiTheme="minorHAnsi"/>
        </w:rPr>
      </w:pPr>
    </w:p>
    <w:p w:rsidR="00DB471E" w:rsidRPr="00A65FEB" w:rsidRDefault="00DB471E" w:rsidP="00DB471E">
      <w:pPr>
        <w:rPr>
          <w:rFonts w:asciiTheme="minorHAnsi" w:hAnsiTheme="minorHAnsi"/>
        </w:rPr>
      </w:pPr>
      <w:r w:rsidRPr="00A65FEB">
        <w:rPr>
          <w:rFonts w:asciiTheme="minorHAnsi" w:hAnsiTheme="minorHAnsi"/>
          <w:b/>
        </w:rPr>
        <w:t>Contact:</w:t>
      </w:r>
      <w:r>
        <w:rPr>
          <w:rFonts w:asciiTheme="minorHAnsi" w:hAnsiTheme="minorHAnsi"/>
          <w:b/>
        </w:rPr>
        <w:t xml:space="preserve"> </w:t>
      </w:r>
      <w:r>
        <w:rPr>
          <w:rFonts w:asciiTheme="minorHAnsi" w:hAnsiTheme="minorHAnsi"/>
        </w:rPr>
        <w:t>P</w:t>
      </w:r>
      <w:r w:rsidRPr="00A65FEB">
        <w:rPr>
          <w:rFonts w:asciiTheme="minorHAnsi" w:hAnsiTheme="minorHAnsi"/>
        </w:rPr>
        <w:t>lease</w:t>
      </w:r>
      <w:r w:rsidRPr="00A65FEB">
        <w:rPr>
          <w:rFonts w:asciiTheme="minorHAnsi" w:hAnsiTheme="minorHAnsi"/>
          <w:color w:val="FF0000"/>
        </w:rPr>
        <w:t xml:space="preserve"> </w:t>
      </w:r>
      <w:r w:rsidRPr="00A65FEB">
        <w:rPr>
          <w:rFonts w:asciiTheme="minorHAnsi" w:hAnsiTheme="minorHAnsi"/>
        </w:rPr>
        <w:t>contact the school office</w:t>
      </w:r>
      <w:r>
        <w:rPr>
          <w:rFonts w:asciiTheme="minorHAnsi" w:hAnsiTheme="minorHAnsi"/>
        </w:rPr>
        <w:t xml:space="preserve"> i</w:t>
      </w:r>
      <w:r w:rsidRPr="00A65FEB">
        <w:rPr>
          <w:rFonts w:asciiTheme="minorHAnsi" w:hAnsiTheme="minorHAnsi"/>
        </w:rPr>
        <w:t xml:space="preserve">f you would like to discuss </w:t>
      </w:r>
      <w:r>
        <w:rPr>
          <w:rFonts w:asciiTheme="minorHAnsi" w:hAnsiTheme="minorHAnsi"/>
        </w:rPr>
        <w:t>anything in this privacy notice</w:t>
      </w:r>
      <w:r w:rsidRPr="00A65FEB">
        <w:rPr>
          <w:rFonts w:asciiTheme="minorHAnsi" w:hAnsiTheme="minorHAnsi"/>
        </w:rPr>
        <w:t xml:space="preserve">. </w:t>
      </w:r>
    </w:p>
    <w:p w:rsidR="00DB471E" w:rsidRPr="000778F3" w:rsidRDefault="00DB471E" w:rsidP="00DB471E">
      <w:pPr>
        <w:jc w:val="center"/>
        <w:rPr>
          <w:rFonts w:ascii="Calibri" w:hAnsi="Calibri" w:cs="Arial"/>
        </w:rPr>
      </w:pPr>
      <w:r w:rsidRPr="000778F3">
        <w:rPr>
          <w:rFonts w:ascii="Calibri" w:hAnsi="Calibri" w:cs="Arial"/>
        </w:rPr>
        <w:t xml:space="preserve">    </w:t>
      </w:r>
      <w:r w:rsidRPr="000778F3">
        <w:rPr>
          <w:rFonts w:ascii="Calibri" w:hAnsi="Calibri" w:cs="Arial"/>
        </w:rPr>
        <w:tab/>
      </w:r>
      <w:r w:rsidRPr="000778F3">
        <w:rPr>
          <w:rFonts w:ascii="Calibri" w:hAnsi="Calibri" w:cs="Arial"/>
        </w:rPr>
        <w:tab/>
      </w:r>
      <w:r w:rsidRPr="000778F3">
        <w:rPr>
          <w:rFonts w:ascii="Calibri" w:hAnsi="Calibri" w:cs="Arial"/>
        </w:rPr>
        <w:tab/>
      </w:r>
    </w:p>
    <w:p w:rsidR="00DB471E" w:rsidRPr="00F676E1" w:rsidRDefault="00DB471E" w:rsidP="00DB471E">
      <w:pPr>
        <w:jc w:val="right"/>
        <w:rPr>
          <w:rFonts w:ascii="Calibri" w:hAnsi="Calibri" w:cs="Arial"/>
        </w:rPr>
      </w:pPr>
    </w:p>
    <w:p w:rsidR="00DB471E" w:rsidRDefault="00DB471E" w:rsidP="00DB471E">
      <w:pPr>
        <w:jc w:val="right"/>
        <w:rPr>
          <w:rFonts w:ascii="Calibri" w:hAnsi="Calibri" w:cs="Arial"/>
          <w:sz w:val="22"/>
          <w:szCs w:val="22"/>
        </w:rPr>
      </w:pPr>
    </w:p>
    <w:p w:rsidR="00DB471E" w:rsidRDefault="00DB471E" w:rsidP="00DB471E">
      <w:pPr>
        <w:rPr>
          <w:rFonts w:ascii="Calibri" w:hAnsi="Calibri" w:cs="Arial"/>
          <w:sz w:val="22"/>
          <w:szCs w:val="22"/>
        </w:rPr>
      </w:pPr>
      <w:r>
        <w:rPr>
          <w:rFonts w:ascii="Calibri" w:hAnsi="Calibri" w:cs="Arial"/>
          <w:sz w:val="22"/>
          <w:szCs w:val="22"/>
        </w:rPr>
        <w:t>Please read and sign to confirm your acknowledgement and understanding.</w:t>
      </w:r>
    </w:p>
    <w:p w:rsidR="00DB471E" w:rsidRDefault="00DB471E" w:rsidP="00DB471E">
      <w:pPr>
        <w:rPr>
          <w:rFonts w:ascii="Calibri" w:hAnsi="Calibri" w:cs="Arial"/>
          <w:sz w:val="22"/>
          <w:szCs w:val="22"/>
        </w:rPr>
      </w:pPr>
    </w:p>
    <w:p w:rsidR="00DB471E" w:rsidRDefault="00DB471E" w:rsidP="00DB471E">
      <w:pPr>
        <w:rPr>
          <w:rFonts w:ascii="Calibri" w:hAnsi="Calibri" w:cs="Arial"/>
          <w:sz w:val="22"/>
          <w:szCs w:val="22"/>
        </w:rPr>
      </w:pPr>
    </w:p>
    <w:p w:rsidR="00DB471E" w:rsidRDefault="00DB471E" w:rsidP="00DB471E">
      <w:pPr>
        <w:rPr>
          <w:rFonts w:ascii="Calibri" w:hAnsi="Calibri" w:cs="Arial"/>
          <w:sz w:val="22"/>
          <w:szCs w:val="22"/>
        </w:rPr>
      </w:pPr>
      <w:r>
        <w:rPr>
          <w:rFonts w:ascii="Calibri" w:hAnsi="Calibri" w:cs="Arial"/>
          <w:sz w:val="22"/>
          <w:szCs w:val="22"/>
        </w:rPr>
        <w:t>Signed</w:t>
      </w:r>
      <w:proofErr w:type="gramStart"/>
      <w:r>
        <w:rPr>
          <w:rFonts w:ascii="Calibri" w:hAnsi="Calibri" w:cs="Arial"/>
          <w:sz w:val="22"/>
          <w:szCs w:val="22"/>
        </w:rPr>
        <w:t>:</w:t>
      </w:r>
      <w:r>
        <w:rPr>
          <w:rFonts w:ascii="Calibri" w:hAnsi="Calibri" w:cs="Arial"/>
          <w:sz w:val="22"/>
          <w:szCs w:val="22"/>
        </w:rPr>
        <w:tab/>
        <w:t xml:space="preserve"> ……………………………</w:t>
      </w:r>
      <w:proofErr w:type="gramEnd"/>
    </w:p>
    <w:p w:rsidR="00DB471E" w:rsidRDefault="00DB471E" w:rsidP="00DB471E">
      <w:pPr>
        <w:rPr>
          <w:rFonts w:ascii="Calibri" w:hAnsi="Calibri" w:cs="Arial"/>
          <w:sz w:val="22"/>
          <w:szCs w:val="22"/>
        </w:rPr>
      </w:pPr>
    </w:p>
    <w:p w:rsidR="00DB471E" w:rsidRPr="000778F3" w:rsidRDefault="00DB471E" w:rsidP="00DB471E">
      <w:pPr>
        <w:rPr>
          <w:rFonts w:ascii="Calibri" w:hAnsi="Calibri" w:cs="Arial"/>
          <w:sz w:val="22"/>
          <w:szCs w:val="22"/>
        </w:rPr>
      </w:pPr>
      <w:r>
        <w:rPr>
          <w:rFonts w:ascii="Calibri" w:hAnsi="Calibri" w:cs="Arial"/>
          <w:sz w:val="22"/>
          <w:szCs w:val="22"/>
        </w:rPr>
        <w:t>Date</w:t>
      </w:r>
      <w:proofErr w:type="gramStart"/>
      <w:r>
        <w:rPr>
          <w:rFonts w:ascii="Calibri" w:hAnsi="Calibri" w:cs="Arial"/>
          <w:sz w:val="22"/>
          <w:szCs w:val="22"/>
        </w:rPr>
        <w:t xml:space="preserve">: </w:t>
      </w:r>
      <w:r>
        <w:rPr>
          <w:rFonts w:ascii="Calibri" w:hAnsi="Calibri" w:cs="Arial"/>
          <w:sz w:val="22"/>
          <w:szCs w:val="22"/>
        </w:rPr>
        <w:tab/>
        <w:t>……………………………….</w:t>
      </w:r>
      <w:proofErr w:type="gramEnd"/>
    </w:p>
    <w:p w:rsidR="001A5757" w:rsidRDefault="001A5757"/>
    <w:sectPr w:rsidR="001A57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71E" w:rsidRDefault="00DB471E" w:rsidP="00DB471E">
      <w:r>
        <w:separator/>
      </w:r>
    </w:p>
  </w:endnote>
  <w:endnote w:type="continuationSeparator" w:id="0">
    <w:p w:rsidR="00DB471E" w:rsidRDefault="00DB471E" w:rsidP="00DB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71E" w:rsidRDefault="00DB471E" w:rsidP="00DB471E">
      <w:r>
        <w:separator/>
      </w:r>
    </w:p>
  </w:footnote>
  <w:footnote w:type="continuationSeparator" w:id="0">
    <w:p w:rsidR="00DB471E" w:rsidRDefault="00DB471E" w:rsidP="00DB4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A48"/>
    <w:multiLevelType w:val="multilevel"/>
    <w:tmpl w:val="F91AE072"/>
    <w:lvl w:ilvl="0">
      <w:start w:val="1"/>
      <w:numFmt w:val="bullet"/>
      <w:lvlText w:val=""/>
      <w:lvlJc w:val="left"/>
      <w:pPr>
        <w:ind w:left="1080" w:hanging="72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EB01EB"/>
    <w:multiLevelType w:val="multilevel"/>
    <w:tmpl w:val="F91AE072"/>
    <w:lvl w:ilvl="0">
      <w:start w:val="1"/>
      <w:numFmt w:val="bullet"/>
      <w:lvlText w:val=""/>
      <w:lvlJc w:val="left"/>
      <w:pPr>
        <w:ind w:left="1080" w:hanging="72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C871E4"/>
    <w:multiLevelType w:val="multilevel"/>
    <w:tmpl w:val="F91AE072"/>
    <w:lvl w:ilvl="0">
      <w:start w:val="1"/>
      <w:numFmt w:val="bullet"/>
      <w:lvlText w:val=""/>
      <w:lvlJc w:val="left"/>
      <w:pPr>
        <w:ind w:left="1080" w:hanging="72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F56F9D"/>
    <w:multiLevelType w:val="multilevel"/>
    <w:tmpl w:val="F91AE072"/>
    <w:lvl w:ilvl="0">
      <w:start w:val="1"/>
      <w:numFmt w:val="bullet"/>
      <w:lvlText w:val=""/>
      <w:lvlJc w:val="left"/>
      <w:pPr>
        <w:ind w:left="1080" w:hanging="72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B1D370F"/>
    <w:multiLevelType w:val="multilevel"/>
    <w:tmpl w:val="F91AE072"/>
    <w:lvl w:ilvl="0">
      <w:start w:val="1"/>
      <w:numFmt w:val="bullet"/>
      <w:lvlText w:val=""/>
      <w:lvlJc w:val="left"/>
      <w:pPr>
        <w:ind w:left="1080" w:hanging="72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1F00E6B"/>
    <w:multiLevelType w:val="multilevel"/>
    <w:tmpl w:val="F91AE072"/>
    <w:lvl w:ilvl="0">
      <w:start w:val="1"/>
      <w:numFmt w:val="bullet"/>
      <w:lvlText w:val=""/>
      <w:lvlJc w:val="left"/>
      <w:pPr>
        <w:ind w:left="1080" w:hanging="72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1E"/>
    <w:rsid w:val="001A5757"/>
    <w:rsid w:val="00DB4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53DB"/>
  <w15:chartTrackingRefBased/>
  <w15:docId w15:val="{EC15F4E8-2053-427F-BDC1-BE2DD9C8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7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471E"/>
    <w:rPr>
      <w:color w:val="0000FF"/>
      <w:u w:val="single"/>
    </w:rPr>
  </w:style>
  <w:style w:type="paragraph" w:styleId="CommentText">
    <w:name w:val="annotation text"/>
    <w:basedOn w:val="Normal"/>
    <w:link w:val="CommentTextChar"/>
    <w:rsid w:val="00DB471E"/>
    <w:pPr>
      <w:widowControl w:val="0"/>
      <w:overflowPunct w:val="0"/>
      <w:autoSpaceDE w:val="0"/>
      <w:autoSpaceDN w:val="0"/>
      <w:adjustRightInd w:val="0"/>
      <w:textAlignment w:val="baseline"/>
    </w:pPr>
    <w:rPr>
      <w:rFonts w:ascii="Arial" w:hAnsi="Arial"/>
      <w:sz w:val="20"/>
      <w:szCs w:val="20"/>
      <w:lang w:eastAsia="en-US"/>
    </w:rPr>
  </w:style>
  <w:style w:type="character" w:customStyle="1" w:styleId="CommentTextChar">
    <w:name w:val="Comment Text Char"/>
    <w:basedOn w:val="DefaultParagraphFont"/>
    <w:link w:val="CommentText"/>
    <w:rsid w:val="00DB471E"/>
    <w:rPr>
      <w:rFonts w:ascii="Arial" w:eastAsia="Times New Roman" w:hAnsi="Arial" w:cs="Times New Roman"/>
      <w:sz w:val="20"/>
      <w:szCs w:val="20"/>
    </w:rPr>
  </w:style>
  <w:style w:type="paragraph" w:styleId="ListParagraph">
    <w:name w:val="List Paragraph"/>
    <w:basedOn w:val="Normal"/>
    <w:uiPriority w:val="34"/>
    <w:qFormat/>
    <w:rsid w:val="00DB471E"/>
    <w:pPr>
      <w:suppressAutoHyphens/>
      <w:autoSpaceDN w:val="0"/>
      <w:spacing w:after="160"/>
      <w:ind w:left="720"/>
      <w:textAlignment w:val="baseline"/>
    </w:pPr>
    <w:rPr>
      <w:rFonts w:ascii="Calibri" w:eastAsia="Calibri" w:hAnsi="Calibri"/>
      <w:sz w:val="22"/>
      <w:szCs w:val="22"/>
      <w:lang w:eastAsia="en-US"/>
    </w:rPr>
  </w:style>
  <w:style w:type="paragraph" w:styleId="Header">
    <w:name w:val="header"/>
    <w:basedOn w:val="Normal"/>
    <w:link w:val="HeaderChar"/>
    <w:uiPriority w:val="99"/>
    <w:unhideWhenUsed/>
    <w:rsid w:val="00DB471E"/>
    <w:pPr>
      <w:tabs>
        <w:tab w:val="center" w:pos="4513"/>
        <w:tab w:val="right" w:pos="9026"/>
      </w:tabs>
    </w:pPr>
  </w:style>
  <w:style w:type="character" w:customStyle="1" w:styleId="HeaderChar">
    <w:name w:val="Header Char"/>
    <w:basedOn w:val="DefaultParagraphFont"/>
    <w:link w:val="Header"/>
    <w:uiPriority w:val="99"/>
    <w:rsid w:val="00DB471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B471E"/>
    <w:pPr>
      <w:tabs>
        <w:tab w:val="center" w:pos="4513"/>
        <w:tab w:val="right" w:pos="9026"/>
      </w:tabs>
    </w:pPr>
  </w:style>
  <w:style w:type="character" w:customStyle="1" w:styleId="FooterChar">
    <w:name w:val="Footer Char"/>
    <w:basedOn w:val="DefaultParagraphFont"/>
    <w:link w:val="Footer"/>
    <w:uiPriority w:val="99"/>
    <w:rsid w:val="00DB471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publications/national-pupil-database-requests-receive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data-protection-how-we-collect-and-share-research-da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footnotes" Target="footnotes.xml"/><Relationship Id="rId15" Type="http://schemas.openxmlformats.org/officeDocument/2006/relationships/hyperlink" Target="https://ico.org.uk/concerns/" TargetMode="Externa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BishopZ@NSNET.NET</dc:creator>
  <cp:keywords/>
  <dc:description/>
  <cp:lastModifiedBy>BishopZ@NSNET.NET</cp:lastModifiedBy>
  <cp:revision>1</cp:revision>
  <dcterms:created xsi:type="dcterms:W3CDTF">2022-10-10T10:26:00Z</dcterms:created>
  <dcterms:modified xsi:type="dcterms:W3CDTF">2022-10-10T10:28:00Z</dcterms:modified>
</cp:coreProperties>
</file>